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75" w:rsidRDefault="009B4275" w:rsidP="00FB30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B4275" w:rsidRDefault="009B4275" w:rsidP="00FB3005">
      <w:pPr>
        <w:jc w:val="center"/>
        <w:rPr>
          <w:rFonts w:ascii="Arial" w:hAnsi="Arial" w:cs="Arial"/>
          <w:b/>
          <w:sz w:val="28"/>
          <w:szCs w:val="28"/>
        </w:rPr>
      </w:pPr>
    </w:p>
    <w:p w:rsidR="005808E9" w:rsidRDefault="005808E9" w:rsidP="00FB3005">
      <w:pPr>
        <w:jc w:val="center"/>
        <w:rPr>
          <w:rFonts w:ascii="Arial" w:hAnsi="Arial" w:cs="Arial"/>
          <w:b/>
          <w:sz w:val="28"/>
          <w:szCs w:val="28"/>
        </w:rPr>
      </w:pPr>
    </w:p>
    <w:p w:rsidR="009B4275" w:rsidRDefault="009B4275" w:rsidP="00FB3005">
      <w:pPr>
        <w:jc w:val="center"/>
        <w:rPr>
          <w:rFonts w:ascii="Arial" w:hAnsi="Arial" w:cs="Arial"/>
          <w:b/>
          <w:sz w:val="28"/>
          <w:szCs w:val="28"/>
        </w:rPr>
      </w:pPr>
    </w:p>
    <w:p w:rsidR="009B4275" w:rsidRDefault="009B4275" w:rsidP="00FB3005">
      <w:pPr>
        <w:jc w:val="center"/>
        <w:rPr>
          <w:rFonts w:ascii="Arial" w:hAnsi="Arial" w:cs="Arial"/>
          <w:b/>
          <w:sz w:val="28"/>
          <w:szCs w:val="28"/>
        </w:rPr>
      </w:pPr>
    </w:p>
    <w:p w:rsidR="00FB3005" w:rsidRDefault="00FB3005" w:rsidP="00FB3005">
      <w:pPr>
        <w:jc w:val="center"/>
        <w:rPr>
          <w:rFonts w:ascii="Arial" w:hAnsi="Arial" w:cs="Arial"/>
          <w:b/>
          <w:sz w:val="28"/>
          <w:szCs w:val="28"/>
        </w:rPr>
      </w:pPr>
      <w:r w:rsidRPr="00FB3005">
        <w:rPr>
          <w:rFonts w:ascii="Arial" w:hAnsi="Arial" w:cs="Arial"/>
          <w:b/>
          <w:sz w:val="28"/>
          <w:szCs w:val="28"/>
        </w:rPr>
        <w:t>Informe de SESAN ante Comité contra la Discriminación y Racismo, Ginebra</w:t>
      </w:r>
    </w:p>
    <w:p w:rsidR="009B4275" w:rsidRDefault="009B4275" w:rsidP="005808E9">
      <w:pPr>
        <w:rPr>
          <w:rFonts w:ascii="Arial" w:hAnsi="Arial" w:cs="Arial"/>
          <w:b/>
          <w:sz w:val="28"/>
          <w:szCs w:val="28"/>
        </w:rPr>
      </w:pPr>
    </w:p>
    <w:p w:rsidR="009B4275" w:rsidRDefault="009B4275" w:rsidP="00FB300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274"/>
        <w:gridCol w:w="3776"/>
        <w:gridCol w:w="2265"/>
        <w:gridCol w:w="1345"/>
        <w:gridCol w:w="1980"/>
      </w:tblGrid>
      <w:tr w:rsidR="00FB3005" w:rsidRPr="00FB3005" w:rsidTr="00FB3005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GÉNERO 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COMUNIDAD LINGÜÍSTICA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TOTALES</w:t>
            </w:r>
          </w:p>
        </w:tc>
      </w:tr>
      <w:tr w:rsidR="00FB3005" w:rsidRPr="00FB3005" w:rsidTr="00FB3005">
        <w:trPr>
          <w:trHeight w:val="5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MAYA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MESTIZO /LADINO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GARÍFUNA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XINCA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B3005" w:rsidRPr="00FB3005" w:rsidTr="00FB3005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FEMENINO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93</w:t>
            </w:r>
          </w:p>
        </w:tc>
      </w:tr>
      <w:tr w:rsidR="00FB3005" w:rsidRPr="00FB3005" w:rsidTr="00FB3005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MASCULINO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169</w:t>
            </w:r>
          </w:p>
        </w:tc>
      </w:tr>
      <w:tr w:rsidR="00FB3005" w:rsidRPr="00FB3005" w:rsidTr="00FB3005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5" w:rsidRPr="00FB3005" w:rsidRDefault="00FB3005" w:rsidP="00F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05" w:rsidRPr="00FB3005" w:rsidRDefault="00FB3005" w:rsidP="00FB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B3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262</w:t>
            </w:r>
          </w:p>
        </w:tc>
      </w:tr>
    </w:tbl>
    <w:p w:rsidR="009B4275" w:rsidRDefault="009B4275" w:rsidP="00FB3005">
      <w:pPr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FB3005">
      <w:pPr>
        <w:jc w:val="center"/>
        <w:rPr>
          <w:rFonts w:ascii="Arial" w:hAnsi="Arial" w:cs="Arial"/>
          <w:sz w:val="24"/>
          <w:szCs w:val="24"/>
        </w:rPr>
      </w:pPr>
    </w:p>
    <w:p w:rsidR="00F44732" w:rsidRDefault="00F44732" w:rsidP="00FB3005">
      <w:pPr>
        <w:jc w:val="center"/>
        <w:rPr>
          <w:rFonts w:ascii="Arial" w:hAnsi="Arial" w:cs="Arial"/>
          <w:sz w:val="24"/>
          <w:szCs w:val="24"/>
        </w:rPr>
      </w:pPr>
    </w:p>
    <w:p w:rsidR="00F44732" w:rsidRDefault="00F44732" w:rsidP="00FB3005">
      <w:pPr>
        <w:jc w:val="center"/>
        <w:rPr>
          <w:rFonts w:ascii="Arial" w:hAnsi="Arial" w:cs="Arial"/>
          <w:sz w:val="24"/>
          <w:szCs w:val="24"/>
        </w:rPr>
      </w:pPr>
    </w:p>
    <w:p w:rsidR="00F44732" w:rsidRDefault="00F44732" w:rsidP="00FB3005">
      <w:pPr>
        <w:jc w:val="center"/>
        <w:rPr>
          <w:rFonts w:ascii="Arial" w:hAnsi="Arial" w:cs="Arial"/>
          <w:sz w:val="24"/>
          <w:szCs w:val="24"/>
        </w:rPr>
      </w:pPr>
    </w:p>
    <w:p w:rsidR="00F44732" w:rsidRDefault="00F44732" w:rsidP="00FB3005">
      <w:pPr>
        <w:jc w:val="center"/>
        <w:rPr>
          <w:rFonts w:ascii="Arial" w:hAnsi="Arial" w:cs="Arial"/>
          <w:sz w:val="24"/>
          <w:szCs w:val="24"/>
        </w:rPr>
      </w:pPr>
    </w:p>
    <w:p w:rsidR="00F44732" w:rsidRDefault="00F44732" w:rsidP="00FB300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GT"/>
        </w:rPr>
        <w:lastRenderedPageBreak/>
        <w:drawing>
          <wp:inline distT="0" distB="0" distL="0" distR="0" wp14:anchorId="6EE90B4D" wp14:editId="6DDA5D5E">
            <wp:extent cx="4267200" cy="2314575"/>
            <wp:effectExtent l="0" t="0" r="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4732" w:rsidRDefault="00F44732" w:rsidP="00FB3005">
      <w:pPr>
        <w:jc w:val="center"/>
        <w:rPr>
          <w:rFonts w:ascii="Arial" w:hAnsi="Arial" w:cs="Arial"/>
          <w:sz w:val="24"/>
          <w:szCs w:val="24"/>
        </w:rPr>
      </w:pPr>
    </w:p>
    <w:p w:rsidR="00F44732" w:rsidRDefault="00F44732" w:rsidP="00FB3005">
      <w:pPr>
        <w:jc w:val="center"/>
        <w:rPr>
          <w:rFonts w:ascii="Arial" w:hAnsi="Arial" w:cs="Arial"/>
          <w:sz w:val="24"/>
          <w:szCs w:val="24"/>
        </w:rPr>
      </w:pPr>
    </w:p>
    <w:p w:rsidR="00F44732" w:rsidRDefault="00C92F6B" w:rsidP="00C92F6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GT"/>
        </w:rPr>
        <w:drawing>
          <wp:inline distT="0" distB="0" distL="0" distR="0" wp14:anchorId="0FDA91D5" wp14:editId="16945859">
            <wp:extent cx="4210050" cy="2447925"/>
            <wp:effectExtent l="0" t="0" r="0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4732" w:rsidRDefault="00C92F6B" w:rsidP="00FB300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GT"/>
        </w:rPr>
        <w:lastRenderedPageBreak/>
        <w:drawing>
          <wp:inline distT="0" distB="0" distL="0" distR="0" wp14:anchorId="058542FA" wp14:editId="64672B0A">
            <wp:extent cx="3952875" cy="28956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4732" w:rsidRDefault="00F44732" w:rsidP="00FB3005">
      <w:pPr>
        <w:jc w:val="center"/>
        <w:rPr>
          <w:rFonts w:ascii="Arial" w:hAnsi="Arial" w:cs="Arial"/>
          <w:sz w:val="24"/>
          <w:szCs w:val="24"/>
        </w:rPr>
      </w:pPr>
    </w:p>
    <w:p w:rsidR="00FB3005" w:rsidRDefault="00C92F6B" w:rsidP="00C92F6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GT"/>
        </w:rPr>
        <w:drawing>
          <wp:inline distT="0" distB="0" distL="0" distR="0" wp14:anchorId="6D27BE28" wp14:editId="28B6F3A7">
            <wp:extent cx="3876675" cy="218122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F6B" w:rsidRDefault="00C92F6B" w:rsidP="00FB300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GT"/>
        </w:rPr>
        <w:lastRenderedPageBreak/>
        <w:drawing>
          <wp:inline distT="0" distB="0" distL="0" distR="0" wp14:anchorId="373A5B6F" wp14:editId="54D28804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4275" w:rsidRDefault="009B4275" w:rsidP="00FB300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GT"/>
        </w:rPr>
        <w:drawing>
          <wp:inline distT="0" distB="0" distL="0" distR="0" wp14:anchorId="05203CC4" wp14:editId="40C7EF2A">
            <wp:extent cx="4257675" cy="2495550"/>
            <wp:effectExtent l="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4275" w:rsidRDefault="00C92F6B" w:rsidP="00FB300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GT"/>
        </w:rPr>
        <w:lastRenderedPageBreak/>
        <w:drawing>
          <wp:inline distT="0" distB="0" distL="0" distR="0" wp14:anchorId="78DD6DE4" wp14:editId="61CDCB86">
            <wp:extent cx="4219575" cy="2476500"/>
            <wp:effectExtent l="0" t="0" r="952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4275" w:rsidRDefault="009B4275" w:rsidP="00FB3005">
      <w:pPr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FB3005">
      <w:pPr>
        <w:jc w:val="center"/>
        <w:rPr>
          <w:rFonts w:ascii="Arial" w:hAnsi="Arial" w:cs="Arial"/>
          <w:sz w:val="24"/>
          <w:szCs w:val="24"/>
        </w:rPr>
      </w:pPr>
    </w:p>
    <w:p w:rsidR="009B4275" w:rsidRPr="00FB3005" w:rsidRDefault="00C92F6B" w:rsidP="00C92F6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GT"/>
        </w:rPr>
        <w:drawing>
          <wp:inline distT="0" distB="0" distL="0" distR="0" wp14:anchorId="486B1138" wp14:editId="4E80614B">
            <wp:extent cx="4219575" cy="2390775"/>
            <wp:effectExtent l="0" t="0" r="9525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B4275" w:rsidRPr="00FB3005" w:rsidSect="00FB3005">
      <w:headerReference w:type="defaul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30" w:rsidRDefault="00465330" w:rsidP="00FB3005">
      <w:pPr>
        <w:spacing w:after="0" w:line="240" w:lineRule="auto"/>
      </w:pPr>
      <w:r>
        <w:separator/>
      </w:r>
    </w:p>
  </w:endnote>
  <w:endnote w:type="continuationSeparator" w:id="0">
    <w:p w:rsidR="00465330" w:rsidRDefault="00465330" w:rsidP="00FB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30" w:rsidRDefault="00465330" w:rsidP="00FB3005">
      <w:pPr>
        <w:spacing w:after="0" w:line="240" w:lineRule="auto"/>
      </w:pPr>
      <w:r>
        <w:separator/>
      </w:r>
    </w:p>
  </w:footnote>
  <w:footnote w:type="continuationSeparator" w:id="0">
    <w:p w:rsidR="00465330" w:rsidRDefault="00465330" w:rsidP="00FB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6B" w:rsidRPr="00FB3005" w:rsidRDefault="00C92F6B" w:rsidP="00FB300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-163830</wp:posOffset>
          </wp:positionV>
          <wp:extent cx="1162050" cy="855980"/>
          <wp:effectExtent l="0" t="0" r="0" b="1270"/>
          <wp:wrapThrough wrapText="bothSides">
            <wp:wrapPolygon edited="0">
              <wp:start x="9561" y="0"/>
              <wp:lineTo x="6374" y="961"/>
              <wp:lineTo x="6020" y="5769"/>
              <wp:lineTo x="6728" y="8172"/>
              <wp:lineTo x="3187" y="12018"/>
              <wp:lineTo x="2125" y="13460"/>
              <wp:lineTo x="2125" y="17786"/>
              <wp:lineTo x="3541" y="20190"/>
              <wp:lineTo x="4957" y="21151"/>
              <wp:lineTo x="16643" y="21151"/>
              <wp:lineTo x="17705" y="20190"/>
              <wp:lineTo x="19475" y="17306"/>
              <wp:lineTo x="19475" y="13941"/>
              <wp:lineTo x="18413" y="11537"/>
              <wp:lineTo x="14518" y="8172"/>
              <wp:lineTo x="15934" y="6249"/>
              <wp:lineTo x="14872" y="961"/>
              <wp:lineTo x="11331" y="0"/>
              <wp:lineTo x="956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05"/>
    <w:rsid w:val="00074339"/>
    <w:rsid w:val="00465330"/>
    <w:rsid w:val="005808E9"/>
    <w:rsid w:val="006B2013"/>
    <w:rsid w:val="008B1D33"/>
    <w:rsid w:val="009B4275"/>
    <w:rsid w:val="00A915C8"/>
    <w:rsid w:val="00BB4D2C"/>
    <w:rsid w:val="00C92F6B"/>
    <w:rsid w:val="00E61C34"/>
    <w:rsid w:val="00F44732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AE477-1A4D-41B9-AA55-D99C9FB6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005"/>
  </w:style>
  <w:style w:type="paragraph" w:styleId="Piedepgina">
    <w:name w:val="footer"/>
    <w:basedOn w:val="Normal"/>
    <w:link w:val="PiedepginaCar"/>
    <w:uiPriority w:val="99"/>
    <w:unhideWhenUsed/>
    <w:rsid w:val="00FB3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005"/>
  </w:style>
  <w:style w:type="paragraph" w:styleId="Textodeglobo">
    <w:name w:val="Balloon Text"/>
    <w:basedOn w:val="Normal"/>
    <w:link w:val="TextodegloboCar"/>
    <w:uiPriority w:val="99"/>
    <w:semiHidden/>
    <w:unhideWhenUsed/>
    <w:rsid w:val="0058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acheco\AppData\Local\Microsoft\Windows\INetCache\Content.Outlook\37AONXAZ\CONTROL%20DE%20ENCUES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acheco\AppData\Local\Microsoft\Windows\INetCache\Content.Outlook\37AONXAZ\CONTROL%20DE%20ENCUES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acheco\AppData\Local\Microsoft\Windows\INetCache\Content.Outlook\37AONXAZ\CONTROL%20DE%20ENCUESTA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acheco\AppData\Local\Microsoft\Windows\INetCache\Content.Outlook\37AONXAZ\CONTROL%20DE%20ENCUES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acheco\AppData\Local\Microsoft\Windows\INetCache\Content.Outlook\37AONXAZ\CONTROL%20DE%20ENCUES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acheco\AppData\Local\Microsoft\Windows\INetCache\Content.Outlook\37AONXAZ\CONTROL%20DE%20ENCUES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acheco\AppData\Local\Microsoft\Windows\INetCache\Content.Outlook\37AONXAZ\CONTROL%20DE%20ENCUES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acheco\AppData\Local\Microsoft\Windows\INetCache\Content.Outlook\37AONXAZ\CONTROL%20DE%20ENCUES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Comparativo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('Orden por región '!$B$3,'Orden por región '!$C$3)</c:f>
              <c:strCache>
                <c:ptCount val="2"/>
                <c:pt idx="0">
                  <c:v>MAYA </c:v>
                </c:pt>
                <c:pt idx="1">
                  <c:v>MESTIZO /LADINO </c:v>
                </c:pt>
              </c:strCache>
            </c:strRef>
          </c:cat>
          <c:val>
            <c:numRef>
              <c:f>('Orden por región '!$B$6,'Orden por región '!$C$6)</c:f>
              <c:numCache>
                <c:formatCode>General</c:formatCode>
                <c:ptCount val="2"/>
                <c:pt idx="0">
                  <c:v>46</c:v>
                </c:pt>
                <c:pt idx="1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795136"/>
        <c:axId val="357795696"/>
      </c:barChart>
      <c:catAx>
        <c:axId val="35779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357795696"/>
        <c:crosses val="autoZero"/>
        <c:auto val="1"/>
        <c:lblAlgn val="ctr"/>
        <c:lblOffset val="100"/>
        <c:noMultiLvlLbl val="0"/>
      </c:catAx>
      <c:valAx>
        <c:axId val="35779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35779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Comparativo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404636920384957E-2"/>
                  <c:y val="7.66079760863225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939851268591424E-2"/>
                  <c:y val="-0.2518832020997375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('Orden por región '!$B$3,'Orden por región '!$C$3)</c:f>
              <c:strCache>
                <c:ptCount val="2"/>
                <c:pt idx="0">
                  <c:v>MAYA </c:v>
                </c:pt>
                <c:pt idx="1">
                  <c:v>MESTIZO /LADINO </c:v>
                </c:pt>
              </c:strCache>
            </c:strRef>
          </c:cat>
          <c:val>
            <c:numRef>
              <c:f>('Orden por región '!$B$6,'Orden por región '!$C$6)</c:f>
              <c:numCache>
                <c:formatCode>General</c:formatCode>
                <c:ptCount val="2"/>
                <c:pt idx="0">
                  <c:v>46</c:v>
                </c:pt>
                <c:pt idx="1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7594050743664E-2"/>
          <c:y val="0.26043103256557637"/>
          <c:w val="0.89019685039370078"/>
          <c:h val="0.5705698203265596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'Orden por región '!$A$4:$A$5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'Orden por región '!$F$4:$F$5</c:f>
              <c:numCache>
                <c:formatCode>General</c:formatCode>
                <c:ptCount val="2"/>
                <c:pt idx="0">
                  <c:v>93</c:v>
                </c:pt>
                <c:pt idx="1">
                  <c:v>169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52474112"/>
        <c:axId val="352195984"/>
      </c:barChart>
      <c:catAx>
        <c:axId val="35247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352195984"/>
        <c:crosses val="autoZero"/>
        <c:auto val="1"/>
        <c:lblAlgn val="ctr"/>
        <c:lblOffset val="100"/>
        <c:noMultiLvlLbl val="0"/>
      </c:catAx>
      <c:valAx>
        <c:axId val="352195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35247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b="1">
                <a:latin typeface="Arial" panose="020B0604020202020204" pitchFamily="34" charset="0"/>
                <a:cs typeface="Arial" panose="020B0604020202020204" pitchFamily="34" charset="0"/>
              </a:rPr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1113035870516186"/>
                  <c:y val="5.54585885097696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1135192475940506"/>
                  <c:y val="-0.16135097696121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4E5374F-A05F-47B6-AC09-4DC2C4F17E7B}" type="PERCENTAGE">
                      <a:rPr lang="en-US">
                        <a:solidFill>
                          <a:schemeClr val="tx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[PORCENTAJE]</a:t>
                    </a:fld>
                    <a:endParaRPr lang="es-GT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999999999999995E-2"/>
                      <c:h val="9.2523330417031202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('Orden por región '!$A$4,'Orden por región '!$A$5)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('Orden por región '!$F$4,'Orden por región '!$F$5)</c:f>
              <c:numCache>
                <c:formatCode>General</c:formatCode>
                <c:ptCount val="2"/>
                <c:pt idx="0">
                  <c:v>93</c:v>
                </c:pt>
                <c:pt idx="1">
                  <c:v>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Comunidad lingüística maya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9.4444444444444553E-2"/>
                  <c:y val="7.407407407407407E-2"/>
                </c:manualLayout>
              </c:layout>
              <c:tx>
                <c:rich>
                  <a:bodyPr/>
                  <a:lstStyle/>
                  <a:p>
                    <a:fld id="{EEBD51D6-9B6A-4A7F-AD88-850BD35D9AB7}" type="PERCENTAGE">
                      <a:rPr lang="en-US" b="1">
                        <a:solidFill>
                          <a:schemeClr val="tx1"/>
                        </a:solidFill>
                      </a:rPr>
                      <a:pPr/>
                      <a:t>[PORCENTAJE]</a:t>
                    </a:fld>
                    <a:endParaRPr lang="es-GT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1666666666666667"/>
                  <c:y val="-0.26996354622338875"/>
                </c:manualLayout>
              </c:layout>
              <c:tx>
                <c:rich>
                  <a:bodyPr/>
                  <a:lstStyle/>
                  <a:p>
                    <a:fld id="{8E26B72E-8865-4E32-BA88-F6F0D0CAE058}" type="PERCENTAGE">
                      <a:rPr lang="en-US" b="1">
                        <a:solidFill>
                          <a:schemeClr val="bg1"/>
                        </a:solidFill>
                      </a:rPr>
                      <a:pPr/>
                      <a:t>[PORCENTAJE]</a:t>
                    </a:fld>
                    <a:endParaRPr lang="es-GT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'Orden por región '!$A$4:$A$5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('Orden por región '!$B$4,'Orden por región '!$B$5)</c:f>
              <c:numCache>
                <c:formatCode>General</c:formatCode>
                <c:ptCount val="2"/>
                <c:pt idx="0">
                  <c:v>8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200" b="1">
                <a:latin typeface="Arial" panose="020B0604020202020204" pitchFamily="34" charset="0"/>
                <a:cs typeface="Arial" panose="020B0604020202020204" pitchFamily="34" charset="0"/>
              </a:rPr>
              <a:t>Comunidad lingüística</a:t>
            </a:r>
            <a:r>
              <a:rPr lang="es-GT" sz="1200" b="1" baseline="0">
                <a:latin typeface="Arial" panose="020B0604020202020204" pitchFamily="34" charset="0"/>
                <a:cs typeface="Arial" panose="020B0604020202020204" pitchFamily="34" charset="0"/>
              </a:rPr>
              <a:t> maya </a:t>
            </a:r>
            <a:endParaRPr lang="es-GT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2.7777777777777779E-3"/>
                  <c:y val="9.7222222222222224E-2"/>
                </c:manualLayout>
              </c:layout>
              <c:tx>
                <c:rich>
                  <a:bodyPr/>
                  <a:lstStyle/>
                  <a:p>
                    <a:fld id="{B06B7AFD-E962-4744-8179-A020BF06C125}" type="VALUE">
                      <a:rPr lang="en-US"/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0.31018518518518517"/>
                </c:manualLayout>
              </c:layout>
              <c:tx>
                <c:rich>
                  <a:bodyPr/>
                  <a:lstStyle/>
                  <a:p>
                    <a:fld id="{17730F49-8B18-40FE-8361-9056DB83FC84}" type="VALUE">
                      <a:rPr lang="en-US" b="1">
                        <a:solidFill>
                          <a:schemeClr val="bg1"/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('Orden por región '!$A$4,'Orden por región '!$A$5)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('Orden por región '!$B$4,'Orden por región '!$B$5)</c:f>
              <c:numCache>
                <c:formatCode>General</c:formatCode>
                <c:ptCount val="2"/>
                <c:pt idx="0">
                  <c:v>8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658672"/>
        <c:axId val="357659232"/>
        <c:axId val="0"/>
      </c:bar3DChart>
      <c:catAx>
        <c:axId val="35765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357659232"/>
        <c:crosses val="autoZero"/>
        <c:auto val="1"/>
        <c:lblAlgn val="ctr"/>
        <c:lblOffset val="100"/>
        <c:noMultiLvlLbl val="0"/>
      </c:catAx>
      <c:valAx>
        <c:axId val="35765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35765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b="1"/>
              <a:t>Comunidad</a:t>
            </a:r>
            <a:r>
              <a:rPr lang="es-GT" b="1" baseline="0"/>
              <a:t> lingüística - mestizo/ladino </a:t>
            </a:r>
            <a:endParaRPr lang="es-GT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('Orden por región '!$A$4,'Orden por región '!$A$5)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('Orden por región '!$C$4,'Orden por región '!$C$5)</c:f>
              <c:numCache>
                <c:formatCode>General</c:formatCode>
                <c:ptCount val="2"/>
                <c:pt idx="0">
                  <c:v>85</c:v>
                </c:pt>
                <c:pt idx="1">
                  <c:v>131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743728"/>
        <c:axId val="357744288"/>
      </c:barChart>
      <c:catAx>
        <c:axId val="35774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357744288"/>
        <c:crosses val="autoZero"/>
        <c:auto val="1"/>
        <c:lblAlgn val="ctr"/>
        <c:lblOffset val="100"/>
        <c:noMultiLvlLbl val="0"/>
      </c:catAx>
      <c:valAx>
        <c:axId val="35774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35774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b="1"/>
              <a:t>Comunidad lingüística - mestizo/ladino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5060914260717409"/>
                  <c:y val="4.6999854184893511E-2"/>
                </c:manualLayout>
              </c:layout>
              <c:tx>
                <c:rich>
                  <a:bodyPr/>
                  <a:lstStyle/>
                  <a:p>
                    <a:fld id="{ECC40B96-423F-450D-AF08-32E1D888A682}" type="PERCENTAGE">
                      <a:rPr lang="en-US" b="1">
                        <a:solidFill>
                          <a:schemeClr val="tx1"/>
                        </a:solidFill>
                      </a:rPr>
                      <a:pPr/>
                      <a:t>[PORCENTAJE]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7392946194225722"/>
                  <c:y val="-9.3914041994750661E-2"/>
                </c:manualLayout>
              </c:layout>
              <c:tx>
                <c:rich>
                  <a:bodyPr/>
                  <a:lstStyle/>
                  <a:p>
                    <a:fld id="{3EA2411E-9696-4768-8A29-BD74A83A73E8}" type="PERCENTAGE">
                      <a:rPr lang="en-US" b="1">
                        <a:solidFill>
                          <a:schemeClr val="bg1"/>
                        </a:solidFill>
                      </a:rPr>
                      <a:pPr/>
                      <a:t>[PORCENTAJE]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('Orden por región '!$A$4,'Orden por región '!$A$5)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('Orden por región '!$C$4,'Orden por región '!$C$5)</c:f>
              <c:numCache>
                <c:formatCode>General</c:formatCode>
                <c:ptCount val="2"/>
                <c:pt idx="0">
                  <c:v>85</c:v>
                </c:pt>
                <c:pt idx="1">
                  <c:v>131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0.17917</cdr:x>
      <cdr:y>0.07978</cdr:y>
    </cdr:from>
    <cdr:to>
      <cdr:x>0.80417</cdr:x>
      <cdr:y>0.20395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708237" y="231010"/>
          <a:ext cx="2470546" cy="359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GT" sz="1800" b="0">
              <a:latin typeface="Arial" panose="020B0604020202020204" pitchFamily="34" charset="0"/>
              <a:cs typeface="Arial" panose="020B0604020202020204" pitchFamily="34" charset="0"/>
            </a:rPr>
            <a:t>Género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57C0-02A8-492A-974C-C6F05C0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Selenee Mayte Pacheco llescas</dc:creator>
  <cp:keywords/>
  <dc:description/>
  <cp:lastModifiedBy>Carlos Gabriel Perez Anleu</cp:lastModifiedBy>
  <cp:revision>2</cp:revision>
  <cp:lastPrinted>2019-03-25T22:46:00Z</cp:lastPrinted>
  <dcterms:created xsi:type="dcterms:W3CDTF">2019-07-08T22:19:00Z</dcterms:created>
  <dcterms:modified xsi:type="dcterms:W3CDTF">2019-07-08T22:19:00Z</dcterms:modified>
</cp:coreProperties>
</file>